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BAB"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422367" w:rsidRDefault="00EC7BAB" w:rsidP="00EC7BAB">
      <w:pPr>
        <w:pStyle w:val="a3"/>
        <w:jc w:val="center"/>
        <w:rPr>
          <w:rFonts w:ascii="Times New Roman" w:hAnsi="Times New Roman" w:cs="Times New Roman"/>
          <w:sz w:val="28"/>
          <w:szCs w:val="28"/>
          <w:lang w:eastAsia="ru-RU"/>
        </w:rPr>
      </w:pPr>
      <w:r w:rsidRPr="00422367">
        <w:rPr>
          <w:rFonts w:ascii="Times New Roman" w:hAnsi="Times New Roman" w:cs="Times New Roman"/>
          <w:sz w:val="28"/>
          <w:szCs w:val="28"/>
          <w:lang w:eastAsia="ru-RU"/>
        </w:rPr>
        <w:t>Совет депутатов</w:t>
      </w:r>
    </w:p>
    <w:p w:rsidR="00EC7BAB" w:rsidRPr="00422367" w:rsidRDefault="00EC7BAB" w:rsidP="00EC7BAB">
      <w:pPr>
        <w:pStyle w:val="a3"/>
        <w:jc w:val="center"/>
        <w:rPr>
          <w:rFonts w:ascii="Times New Roman" w:hAnsi="Times New Roman" w:cs="Times New Roman"/>
          <w:sz w:val="28"/>
          <w:szCs w:val="28"/>
          <w:lang w:eastAsia="ru-RU"/>
        </w:rPr>
      </w:pPr>
      <w:r w:rsidRPr="00422367">
        <w:rPr>
          <w:rFonts w:ascii="Times New Roman" w:hAnsi="Times New Roman" w:cs="Times New Roman"/>
          <w:sz w:val="28"/>
          <w:szCs w:val="28"/>
          <w:lang w:eastAsia="ru-RU"/>
        </w:rPr>
        <w:t>сельского поселения Пашковский сельсовет</w:t>
      </w:r>
    </w:p>
    <w:p w:rsidR="00EC7BAB" w:rsidRPr="00422367" w:rsidRDefault="00EC7BAB" w:rsidP="00EC7BAB">
      <w:pPr>
        <w:pStyle w:val="a3"/>
        <w:jc w:val="center"/>
        <w:rPr>
          <w:rFonts w:ascii="Times New Roman" w:hAnsi="Times New Roman" w:cs="Times New Roman"/>
          <w:sz w:val="28"/>
          <w:szCs w:val="28"/>
          <w:lang w:eastAsia="ru-RU"/>
        </w:rPr>
      </w:pPr>
      <w:proofErr w:type="spellStart"/>
      <w:r w:rsidRPr="00422367">
        <w:rPr>
          <w:rFonts w:ascii="Times New Roman" w:hAnsi="Times New Roman" w:cs="Times New Roman"/>
          <w:sz w:val="28"/>
          <w:szCs w:val="28"/>
          <w:lang w:eastAsia="ru-RU"/>
        </w:rPr>
        <w:t>Усманского</w:t>
      </w:r>
      <w:proofErr w:type="spellEnd"/>
      <w:r w:rsidRPr="00422367">
        <w:rPr>
          <w:rFonts w:ascii="Times New Roman" w:hAnsi="Times New Roman" w:cs="Times New Roman"/>
          <w:sz w:val="28"/>
          <w:szCs w:val="28"/>
          <w:lang w:eastAsia="ru-RU"/>
        </w:rPr>
        <w:t xml:space="preserve"> муниципального района Липецкой области</w:t>
      </w:r>
    </w:p>
    <w:p w:rsidR="00EC7BAB" w:rsidRPr="00422367" w:rsidRDefault="00EC7BAB" w:rsidP="00EC7BAB">
      <w:pPr>
        <w:pStyle w:val="a3"/>
        <w:jc w:val="center"/>
        <w:rPr>
          <w:rFonts w:ascii="Times New Roman" w:hAnsi="Times New Roman" w:cs="Times New Roman"/>
          <w:sz w:val="28"/>
          <w:szCs w:val="28"/>
          <w:lang w:eastAsia="ru-RU"/>
        </w:rPr>
      </w:pPr>
      <w:r w:rsidRPr="00422367">
        <w:rPr>
          <w:rFonts w:ascii="Times New Roman" w:hAnsi="Times New Roman" w:cs="Times New Roman"/>
          <w:sz w:val="28"/>
          <w:szCs w:val="28"/>
          <w:lang w:eastAsia="ru-RU"/>
        </w:rPr>
        <w:t>Российской Федерации</w:t>
      </w:r>
    </w:p>
    <w:p w:rsidR="00EC7BAB" w:rsidRPr="00422367" w:rsidRDefault="00EC7BAB" w:rsidP="00EC7BAB">
      <w:pPr>
        <w:pStyle w:val="a3"/>
        <w:jc w:val="center"/>
        <w:rPr>
          <w:rFonts w:ascii="Times New Roman" w:hAnsi="Times New Roman" w:cs="Times New Roman"/>
          <w:sz w:val="28"/>
          <w:szCs w:val="28"/>
          <w:lang w:eastAsia="ru-RU"/>
        </w:rPr>
      </w:pPr>
      <w:r w:rsidRPr="007E10B2">
        <w:rPr>
          <w:rFonts w:ascii="Times New Roman" w:hAnsi="Times New Roman" w:cs="Times New Roman"/>
          <w:sz w:val="28"/>
          <w:szCs w:val="28"/>
          <w:lang w:eastAsia="ru-RU"/>
        </w:rPr>
        <w:t>51 сессия 6 созыва</w:t>
      </w:r>
    </w:p>
    <w:p w:rsidR="00EC7BAB" w:rsidRPr="00422367" w:rsidRDefault="00EC7BAB" w:rsidP="00EC7BAB">
      <w:pPr>
        <w:pStyle w:val="a3"/>
        <w:jc w:val="center"/>
        <w:rPr>
          <w:rFonts w:ascii="Times New Roman" w:hAnsi="Times New Roman" w:cs="Times New Roman"/>
          <w:sz w:val="28"/>
          <w:szCs w:val="28"/>
          <w:lang w:eastAsia="ru-RU"/>
        </w:rPr>
      </w:pPr>
    </w:p>
    <w:p w:rsidR="00EC7BAB" w:rsidRPr="00422367" w:rsidRDefault="00EC7BAB" w:rsidP="00EC7BAB">
      <w:pPr>
        <w:pStyle w:val="a3"/>
        <w:jc w:val="center"/>
        <w:rPr>
          <w:rFonts w:ascii="Times New Roman" w:hAnsi="Times New Roman" w:cs="Times New Roman"/>
          <w:sz w:val="28"/>
          <w:szCs w:val="28"/>
          <w:lang w:eastAsia="ru-RU"/>
        </w:rPr>
      </w:pPr>
      <w:r w:rsidRPr="00422367">
        <w:rPr>
          <w:rFonts w:ascii="Times New Roman" w:hAnsi="Times New Roman" w:cs="Times New Roman"/>
          <w:sz w:val="28"/>
          <w:szCs w:val="28"/>
          <w:lang w:eastAsia="ru-RU"/>
        </w:rPr>
        <w:t>РЕШЕНИЕ</w:t>
      </w:r>
    </w:p>
    <w:p w:rsidR="00EC7BAB" w:rsidRPr="00422367" w:rsidRDefault="00EC7BAB" w:rsidP="00EC7BAB">
      <w:pPr>
        <w:pStyle w:val="a3"/>
        <w:jc w:val="center"/>
        <w:rPr>
          <w:rFonts w:ascii="Times New Roman" w:hAnsi="Times New Roman" w:cs="Times New Roman"/>
          <w:sz w:val="28"/>
          <w:szCs w:val="28"/>
          <w:lang w:eastAsia="ru-RU"/>
        </w:rPr>
      </w:pPr>
    </w:p>
    <w:p w:rsidR="00EC7BAB" w:rsidRDefault="00EC7BAB" w:rsidP="00EC7BAB">
      <w:pPr>
        <w:pStyle w:val="a3"/>
        <w:jc w:val="center"/>
        <w:rPr>
          <w:rFonts w:ascii="Times New Roman" w:hAnsi="Times New Roman" w:cs="Times New Roman"/>
          <w:sz w:val="28"/>
          <w:szCs w:val="28"/>
          <w:lang w:eastAsia="ru-RU"/>
        </w:rPr>
      </w:pPr>
      <w:proofErr w:type="gramStart"/>
      <w:r w:rsidRPr="00422367">
        <w:rPr>
          <w:rFonts w:ascii="Times New Roman" w:hAnsi="Times New Roman" w:cs="Times New Roman"/>
          <w:sz w:val="28"/>
          <w:szCs w:val="28"/>
          <w:lang w:eastAsia="ru-RU"/>
        </w:rPr>
        <w:t xml:space="preserve">от  </w:t>
      </w:r>
      <w:r>
        <w:rPr>
          <w:rFonts w:ascii="Times New Roman" w:hAnsi="Times New Roman" w:cs="Times New Roman"/>
          <w:sz w:val="28"/>
          <w:szCs w:val="28"/>
          <w:lang w:eastAsia="ru-RU"/>
        </w:rPr>
        <w:t>11</w:t>
      </w:r>
      <w:proofErr w:type="gramEnd"/>
      <w:r w:rsidRPr="0042236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июня</w:t>
      </w:r>
      <w:r w:rsidRPr="00422367">
        <w:rPr>
          <w:rFonts w:ascii="Times New Roman" w:hAnsi="Times New Roman" w:cs="Times New Roman"/>
          <w:sz w:val="28"/>
          <w:szCs w:val="28"/>
          <w:lang w:eastAsia="ru-RU"/>
        </w:rPr>
        <w:t xml:space="preserve"> 202</w:t>
      </w:r>
      <w:r>
        <w:rPr>
          <w:rFonts w:ascii="Times New Roman" w:hAnsi="Times New Roman" w:cs="Times New Roman"/>
          <w:sz w:val="28"/>
          <w:szCs w:val="28"/>
          <w:lang w:eastAsia="ru-RU"/>
        </w:rPr>
        <w:t>4</w:t>
      </w:r>
      <w:r w:rsidRPr="00422367">
        <w:rPr>
          <w:rFonts w:ascii="Times New Roman" w:hAnsi="Times New Roman" w:cs="Times New Roman"/>
          <w:sz w:val="28"/>
          <w:szCs w:val="28"/>
          <w:lang w:eastAsia="ru-RU"/>
        </w:rPr>
        <w:t xml:space="preserve"> года     с. Пашково                № </w:t>
      </w:r>
      <w:r>
        <w:rPr>
          <w:rFonts w:ascii="Times New Roman" w:hAnsi="Times New Roman" w:cs="Times New Roman"/>
          <w:sz w:val="28"/>
          <w:szCs w:val="28"/>
          <w:lang w:eastAsia="ru-RU"/>
        </w:rPr>
        <w:t>51/9</w:t>
      </w:r>
      <w:r>
        <w:rPr>
          <w:rFonts w:ascii="Times New Roman" w:hAnsi="Times New Roman" w:cs="Times New Roman"/>
          <w:sz w:val="28"/>
          <w:szCs w:val="28"/>
          <w:lang w:eastAsia="ru-RU"/>
        </w:rPr>
        <w:t>5</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О принятии Положения "Об инициативных проектах на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Рассмотрев внесенный Представителем Совета депутатов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проект Положения "Об инициативных проектах на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соответствии с Федеральным законом от 6 октября 2003 года № 131-ФЗ "Об общих принципах организации местного самоуправления в Российской Федерации", Уставом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учитывая решение постоянной депутатской комиссии по работе с депутатами, вопросами местного самоуправления и экологии, Совет депутатов сельского поселения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РЕШИЛ:</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1. Принять Положение "Об инициативных проектах на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2. Разместить его на официальном сайте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в информационно-телекоммуникационной сети "Интернет". 3. Настоящее решение вступает в силу со дня его официального опубликования (обнародования).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Председатель</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Совета депутатов</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сельского поселения </w:t>
      </w:r>
      <w:r>
        <w:rPr>
          <w:rFonts w:ascii="Arial" w:eastAsia="Times New Roman" w:hAnsi="Arial" w:cs="Arial"/>
          <w:color w:val="000000"/>
          <w:sz w:val="24"/>
          <w:szCs w:val="24"/>
        </w:rPr>
        <w:t xml:space="preserve">Пашковский сельсовет                                 </w:t>
      </w:r>
      <w:proofErr w:type="spellStart"/>
      <w:r>
        <w:rPr>
          <w:rFonts w:ascii="Arial" w:eastAsia="Times New Roman" w:hAnsi="Arial" w:cs="Arial"/>
          <w:color w:val="000000"/>
          <w:sz w:val="24"/>
          <w:szCs w:val="24"/>
        </w:rPr>
        <w:t>С.Е.Самойлова</w:t>
      </w:r>
      <w:proofErr w:type="spellEnd"/>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lastRenderedPageBreak/>
        <w:t xml:space="preserve">Положение "Об инициативных проектах на территории сельского поселения </w:t>
      </w:r>
      <w:r>
        <w:rPr>
          <w:rFonts w:ascii="Arial" w:eastAsia="Times New Roman" w:hAnsi="Arial" w:cs="Arial"/>
          <w:color w:val="000000"/>
          <w:sz w:val="24"/>
          <w:szCs w:val="24"/>
        </w:rPr>
        <w:t xml:space="preserve">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Pr>
          <w:rFonts w:ascii="Arial" w:eastAsia="Times New Roman" w:hAnsi="Arial" w:cs="Arial"/>
          <w:color w:val="000000"/>
          <w:sz w:val="24"/>
          <w:szCs w:val="24"/>
        </w:rPr>
        <w:t xml:space="preserve">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1. Общие положения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1.1. Настоящее Положение разработано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целях вовлечения жителей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решение вопросов местного значения или иных вопросов, право решения которых предоставлено органам местного самоуправления, развития механизмов инициативного бюджетирования. 1.2. Настоящее Положение устанавливает:</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1) порядок определения части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на которой могут реализовываться инициативные проекты;</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2) порядок выдвижения, обсуждения, внесения, рассмотрения инициативных проектов и проведения их конкурсного отбора;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 порядок формирования и деятельности комиссии по проведению конкурсного отбора инициативных проектов;</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4) порядок расчета и возврата сумм инициативных платежей, подлежащих возврату лицам, осуществившим их перечисление в бюджет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1.3. Для целей настоящего Положения используются следующие понятия: 1) инициативный проект - проект, состоящий из комплекса мероприятий, имеющих приоритетное значение для жителей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или его части, по решению вопросов местного значения или иных вопросов, право решения, которых предоставлено органам местного самоуправления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2) инициаторы проекта - инициативная группа численностью не менее 10 граждан, достигших шестнадцатилетнего возраста и проживающих на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органы территориального общественного самоуправления;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6742FE">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3) инициативные платежи -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w:t>
      </w:r>
      <w:r w:rsidRPr="002F6324">
        <w:rPr>
          <w:rFonts w:ascii="Arial" w:eastAsia="Times New Roman" w:hAnsi="Arial" w:cs="Arial"/>
          <w:color w:val="000000"/>
          <w:sz w:val="24"/>
          <w:szCs w:val="24"/>
        </w:rPr>
        <w:lastRenderedPageBreak/>
        <w:t xml:space="preserve">района Липецкой области Российской Федерации в целях реализации конкретных инициативных проектов.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2. Порядок определения части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на которой могут реализовываться инициативные проекты</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2.1. Для определения части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на которой может реализовываться инициативный проект, до его выдвижения в соответствии с разделом 3 настоящего Положения инициаторы проекта направляют в администрацию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информацию об инициативном проекте с приложением сведений (документов), подтверждающих право выступать с инициативой о внесении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Информация об инициативном проекте включает в себя сведения, содержащиеся в пункте 3.2 настоящего Положения.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К информации об инициативном проекте, направляемом органами территориального общественного самоуправления, прилагаются копия устава территориального общественного самоуправления с отметкой о регистрации в администрации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а также копия документа, подтверждающего полномочия руководителя органа территориального общественного самоуправления, представляющего информацию об инициативном проекте.</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К информации об инициативном проекте, направляемом инициативной группой, состоящей из граждан, достигших шестнадцатилетнего возраста и проживающих на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прилагаются сведения о фамилии, имени и отчестве, дате рождения, месте жительства каждого члена инициативной группы, а также согласия на обработку их персональных данных, оформленные в соответствии с требованиями Федерального закона от 27.07.2006 № 152-ФЗ "О персональных данных".</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2.2. Частями территории муниципального образования, на которой могут реализовываться инициативные проекты, являются улицы, дворовые территории домов, территории общего пользования, территории, на которых осуществляется территориальное общественное самоуправления, или части указанных территорий. 2.3. Администрация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течение 7 рабочих дней со дня поступления информации, указанной в пункте 2.1 настоящего Положения, принимает одно из следующих решений: 1) об определении части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на которой может реализовываться инициативный проект; 2) об отказе в определении части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на которой может реализовываться инициативный проект. 2.4. Решение, указанное в </w:t>
      </w:r>
      <w:r w:rsidRPr="002F6324">
        <w:rPr>
          <w:rFonts w:ascii="Arial" w:eastAsia="Times New Roman" w:hAnsi="Arial" w:cs="Arial"/>
          <w:color w:val="000000"/>
          <w:sz w:val="24"/>
          <w:szCs w:val="24"/>
        </w:rPr>
        <w:lastRenderedPageBreak/>
        <w:t xml:space="preserve">подпункте 1 пункта 2.3 настоящего Положения, принимается в форме муниципального правового акта администрации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Копия данного правового акта не позднее 2 рабочих дней со дня его издания направляется инициаторам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2.5. Решение, указанное в подпункте 2 пункта 2.3 настоящего Положения, принимается в случае, если: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1) часть территории, на которой планируется реализовывать инициативный проект, выходит за пределы границ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2) информация об инициативном проекте представлена лицами, не относящимися к инициаторам проекта, указанным в подпункте 2 пункта 1.3 настоящего Положения;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 информация об инициативном проекте не содержит сведения, предусмотренные в пункте 3.2 настоящего Положения; 4) не представлены сведения (документы), указанные в пункте 2.1 настоящего Положения.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О принятом решении администрация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письменно уведомляет инициаторов проекта в течение 2 рабочих дней со дня принятия данного решения.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 Порядок выдвижения инициативных проектов</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3.1. Инициативные проекты, выдвигаемые инициаторами проектов, составляются по форме, определенной правовым актом администрации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3.2. Инициативные проекты должны содержать следующие сведения: 1) описание проблемы, решение которой имеет приоритетное значение для жителей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или его части; 2) обоснование предложений по решению указанной проблемы; 3) описание ожидаемого результата (ожидаемых результатов) реализации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4) предварительный расчет необходимых расходов на реализацию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5) планируемые сроки реализации инициативного проекта; 6) сведения о планируемом (возможном) финансовом, имущественном и (или) трудовом участии заинтересованных лиц в реализации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7) указание на объем средств бюджета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случае, если предполагается использование этих средств на </w:t>
      </w:r>
      <w:r w:rsidRPr="002F6324">
        <w:rPr>
          <w:rFonts w:ascii="Arial" w:eastAsia="Times New Roman" w:hAnsi="Arial" w:cs="Arial"/>
          <w:color w:val="000000"/>
          <w:sz w:val="24"/>
          <w:szCs w:val="24"/>
        </w:rPr>
        <w:lastRenderedPageBreak/>
        <w:t>реализацию инициативного проекта, за исключением планируемого объема инициативных платежей;</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8) указание на территорию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или его часть, в границах которой будет реализовываться инициативный проект.</w:t>
      </w:r>
    </w:p>
    <w:p w:rsidR="00EC7BAB" w:rsidRPr="002F6324" w:rsidRDefault="00EC7BAB" w:rsidP="006742FE">
      <w:pPr>
        <w:shd w:val="clear" w:color="auto" w:fill="FFFFFF"/>
        <w:spacing w:after="0" w:line="240" w:lineRule="auto"/>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4. Порядок обсуждения инициативных проектов</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4.1. Инициативный проект до его внесения в администрацию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подлежит рассмотрению на собрании граждан, в том числе на собрании граждан по вопросам осуществления территориального общественного самоуправления, в целях:</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1) обсуждения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2) определения его соответствия интересам жителей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или его части;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 целесообразности реализации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4) принятия соответственно собранием граждан решения о поддержке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При этом возможно рассмотрение нескольких инициативных проектов на одном собрании граждан, в том числе на одном собрании граждан по вопросам осуществления территориального общественного самоуправления.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Обсуждение инициативных проектов на собраниях граждан по вопросам осуществления территориального общественного самоуправления осуществляется в соответствии с уставом территориального общественного самоуправления.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Мнение граждан по вопросу о поддержке инициативного проекта может быть выявлено также путем опроса граждан, сбора их подписей. Выявление мнения граждан по вопросу о поддержке инициативного проекта путем сбора их подписей осуществляется в соответствии с Порядком выявления мнения граждан по вопросу о поддержке инициативного проекта путем сбора их подписей согласно приложению № 1 к настоящему Положению.</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6742FE">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5. Порядок внесения инициативных проектов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5.1. Инициативный проект вносится в администрацию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При внесении инициативного проекта инициаторы проекта прикладывают к нему соответственно протокол собрания граждан, результаты опроса граждан, протокол об итогах сбора подписей и подписные листы, подтверждающие поддержку инициативного проекта жителями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w:t>
      </w:r>
      <w:r w:rsidRPr="002F6324">
        <w:rPr>
          <w:rFonts w:ascii="Arial" w:eastAsia="Times New Roman" w:hAnsi="Arial" w:cs="Arial"/>
          <w:color w:val="000000"/>
          <w:sz w:val="24"/>
          <w:szCs w:val="24"/>
        </w:rPr>
        <w:lastRenderedPageBreak/>
        <w:t xml:space="preserve">Федерации или его части. В случае внесения инициативного проекта инициативной группой, состоящей из граждан, достигших шестнадцатилетнего возраста и проживающих на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инициативный проект должен быть подписан каждым членом инициативной группы.</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В случае выдвижения инициативного проекта органом территориального общественного самоуправления инициативный проект должен быть подписан руководителем органа территориального общественного самоуправления.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5.2. Регистрация инициативного проекта осуществляется администрацией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день его внесения с указанием времени внесения.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5.3. Информация о внесении инициативного проекта в администрацию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подлежит опубликованию (обнародованию) и размещению на официальном сайте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информационно-телекоммуникационной сети "Интернет" в течение 3 рабочих дней со дня внесения инициативного проекта в администрацию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и должна содержать сведения, указанные в пункте 3.2 настоящего Положения, а также об инициаторах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Одновременно граждане информируются о возможности представления своих замечаний и предложений по инициативному проекту. Информационное сообщение должно содержать:</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1) срок предоставления замечаний и предложений, который не может составлять менее пяти рабочих дней;</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2) наименование, место нахождения, почтовый адрес, адрес электронной почты структурного подразделения администрации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осуществляющего прием замечаний и предложений по инициативному проекту, номер контактного телефона ответственного должностного лица администрации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Свои замечания и предложения вправе направлять жители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достигшие шестнадцатилетнего возраста, с указанием фамилии, имени и отчества, даты рождения, места жительства. К замечаниям и предложениям гражданина прилагается согласие на обработку его персональных данных, оформленное в соответствии с требованиями Федерального закона от 27.07.2006 № 152-ФЗ "О персональных данных".</w:t>
      </w:r>
    </w:p>
    <w:p w:rsidR="00EC7BAB" w:rsidRPr="002F6324" w:rsidRDefault="00EC7BAB" w:rsidP="006742FE">
      <w:pPr>
        <w:shd w:val="clear" w:color="auto" w:fill="FFFFFF"/>
        <w:spacing w:after="0" w:line="240" w:lineRule="auto"/>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6. Порядок рассмотрения инициативных проектов и проведения их конкурсного отбора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lastRenderedPageBreak/>
        <w:t xml:space="preserve">6.1. Инициативный проект подлежит обязательному рассмотрению администрацией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течение 30 дней со дня его внесения.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6.2. В целях предварительного рассмотрения и подготовки заключений инициативный проект направляется в структурные подразделения администрации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курирующие направления деятельности, которым соответствует внесенный инициативный проект.</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Порядок рассмотрения инициативных проектов структурными подразделениями администрации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определяется правовым актом администрации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6.3. С учетом заключений структурных подразделений по результатам рассмотрения инициативного проекта администрация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течение 30 дней со дня внесения инициативного проекта принимает одно из следующих решений: 1) поддержать инициативный проект и продолжить работу над ним в пределах бюджетных ассигнований, предусмотренных решением о бюджете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на соответствующие цели и (или) в соответствии с порядком составления и рассмотрения проекта бюджета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(внесения изменений в решение о бюджете);</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6.4. Администрация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принимает решение об отказе в поддержке инициативного проекта в одном из следующих случаев:</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1) несоблюдение установленного порядка внесения инициативного проекта и его рассмотрения;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Липецкой области, Уставу муниципального образования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3) невозможность реализации инициативного проекта ввиду отсутствия у органов местного самоуправления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необходимых полномочий и прав;</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lastRenderedPageBreak/>
        <w:t xml:space="preserve">4) отсутствие средств бюджета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объеме средств, необходимом для реализации инициативного проекта, источником формирования которых не являются инициативные платежи; 5) наличие возможности решения описанной в инициативном проекте проблемы более эффективным способом;</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6) признание инициативного проекта не прошедшим конкурсный отбор (в случае внесения нескольких инициативных проектов). 6.5. Администрация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вправе, а в случае, предусмотренном подпунктом 5 пункта 6.4 настоящего Положения,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 6.6. В случае, если в администрацию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внесено несколько инициативных проектов, в том числе с описанием аналогичных по содержанию приоритетных проблем, администрация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принимает решение об организации проведения конкурсного отбора инициативных проектов и информирует об этом инициаторов проекта. 6.7. К конкурсному отбору не допускаются инициативные проекты, в случаях, указанных в подпунктах 1 - 5 пункта 6.4 настоящего Положения. 6.8. В течение 3 рабочих дней со дня принятия решения об организации проведения конкурсного отбора администрация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направляет соответствующие инициативные проекты в комиссию по проведению конкурсного отбора (далее - конкурсная комиссия).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6.9. Порядок формирования и деятельности конкурсной комиссии определяется в соответствии с приложением № 2 к настоящему Положению. 6.10. Критериями конкурсного отбора инициативных проектов являются: 1) число жителей, поддержавших инициативный проект, с учетом масштаба части территории, на которой может реализовываться инициативный проект, определенной правовым актом администрации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соответствии с настоящим Положением; 2) масштаб территории инициативного проекта с учетом количества потенциальных </w:t>
      </w:r>
      <w:proofErr w:type="spellStart"/>
      <w:r w:rsidRPr="002F6324">
        <w:rPr>
          <w:rFonts w:ascii="Arial" w:eastAsia="Times New Roman" w:hAnsi="Arial" w:cs="Arial"/>
          <w:color w:val="000000"/>
          <w:sz w:val="24"/>
          <w:szCs w:val="24"/>
        </w:rPr>
        <w:t>благополучателей</w:t>
      </w:r>
      <w:proofErr w:type="spellEnd"/>
      <w:r w:rsidRPr="002F6324">
        <w:rPr>
          <w:rFonts w:ascii="Arial" w:eastAsia="Times New Roman" w:hAnsi="Arial" w:cs="Arial"/>
          <w:color w:val="000000"/>
          <w:sz w:val="24"/>
          <w:szCs w:val="24"/>
        </w:rPr>
        <w:t xml:space="preserve"> от его реализации;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 актуальность и общественная полезность реализации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4) оригинальность, </w:t>
      </w:r>
      <w:proofErr w:type="spellStart"/>
      <w:r w:rsidRPr="002F6324">
        <w:rPr>
          <w:rFonts w:ascii="Arial" w:eastAsia="Times New Roman" w:hAnsi="Arial" w:cs="Arial"/>
          <w:color w:val="000000"/>
          <w:sz w:val="24"/>
          <w:szCs w:val="24"/>
        </w:rPr>
        <w:t>инновационность</w:t>
      </w:r>
      <w:proofErr w:type="spellEnd"/>
      <w:r w:rsidRPr="002F6324">
        <w:rPr>
          <w:rFonts w:ascii="Arial" w:eastAsia="Times New Roman" w:hAnsi="Arial" w:cs="Arial"/>
          <w:color w:val="000000"/>
          <w:sz w:val="24"/>
          <w:szCs w:val="24"/>
        </w:rPr>
        <w:t xml:space="preserve">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5) стоимость инициативного проекта в расчете на одного прямого </w:t>
      </w:r>
      <w:proofErr w:type="spellStart"/>
      <w:r w:rsidRPr="002F6324">
        <w:rPr>
          <w:rFonts w:ascii="Arial" w:eastAsia="Times New Roman" w:hAnsi="Arial" w:cs="Arial"/>
          <w:color w:val="000000"/>
          <w:sz w:val="24"/>
          <w:szCs w:val="24"/>
        </w:rPr>
        <w:t>благополучателя</w:t>
      </w:r>
      <w:proofErr w:type="spellEnd"/>
      <w:r w:rsidRPr="002F6324">
        <w:rPr>
          <w:rFonts w:ascii="Arial" w:eastAsia="Times New Roman" w:hAnsi="Arial" w:cs="Arial"/>
          <w:color w:val="000000"/>
          <w:sz w:val="24"/>
          <w:szCs w:val="24"/>
        </w:rPr>
        <w:t xml:space="preserve">; 6) уровень </w:t>
      </w:r>
      <w:proofErr w:type="spellStart"/>
      <w:r w:rsidRPr="002F6324">
        <w:rPr>
          <w:rFonts w:ascii="Arial" w:eastAsia="Times New Roman" w:hAnsi="Arial" w:cs="Arial"/>
          <w:color w:val="000000"/>
          <w:sz w:val="24"/>
          <w:szCs w:val="24"/>
        </w:rPr>
        <w:t>софинансирования</w:t>
      </w:r>
      <w:proofErr w:type="spellEnd"/>
      <w:r w:rsidRPr="002F6324">
        <w:rPr>
          <w:rFonts w:ascii="Arial" w:eastAsia="Times New Roman" w:hAnsi="Arial" w:cs="Arial"/>
          <w:color w:val="000000"/>
          <w:sz w:val="24"/>
          <w:szCs w:val="24"/>
        </w:rPr>
        <w:t xml:space="preserve"> инициативного проекта заинтересованными лицами;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7) степень имущественного и (или) трудового участия заинтересованных лиц в реализации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8) необходимость осуществления дополнительных бюджетных расходов в последующих периодах в целях содержания (поддержания) результатов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6.11. Предметное содержание каждого критерия, указанного в пункте 6.10 настоящего Положения, их балльное значение определяется правовым актом администрации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6.12. Победителями конкурсного отбора являются инициативные проекты, набравшие наибольшее количество баллов с учетом размера средств бюджета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которые могут быть предоставлены на реализацию инициативных проектов, а также положений абзаца второго настоящего пункта. Иные проекты считаются не прошедшими конкурсный отбор.</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В случае если два или более инициативных проекта набрали равное количество баллов, но при этом средства бюджета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могут быть предоставлены на реализацию одного инициативного проекта, победителем конкурсного отбора признается тот инициативный проект, который получил наибольшую поддержку со стороны граждан, достигших шестнадцатилетнего возраста и проживающих на соответствующей территории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случае равного количества граждан, поддержавших инициативный проект, средства бюджета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предоставляются на реализацию того инициативного проекта, который был ранее зарегистрирован в администрации сельского поселения </w:t>
      </w: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6.13. По итогам конкурсного отбора администрация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принимает решение в соответствии с пунктами 6.3, подпунктом 6 пункта 6.4 настоящего Положения.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6.14. Администрация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вправе рекомендовать инициаторам проекта, признанного непрошедшим конкурсный отбор,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6.15. О принятом в соответствии с пунктом 6.3 настоящего Положения решении администрация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письмом уведомляет инициаторов проекта в течение трех рабочих дней со дня принятия такого решения.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6.16. Информация о рассмотрении инициативного проекта администрацией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о ходе реализации инициативного </w:t>
      </w:r>
      <w:r w:rsidRPr="002F6324">
        <w:rPr>
          <w:rFonts w:ascii="Arial" w:eastAsia="Times New Roman" w:hAnsi="Arial" w:cs="Arial"/>
          <w:color w:val="000000"/>
          <w:sz w:val="24"/>
          <w:szCs w:val="24"/>
        </w:rPr>
        <w:lastRenderedPageBreak/>
        <w:t xml:space="preserve">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информационно-телекоммуникационной сети "Интернет".</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Отчет администрации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об итогах реализации инициативного проекта подлежит опубликованию (обнародованию) и размещению на официальном сайте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информационно-телекоммуникационной сети "Интернет" в течение 30 календарных дней со дня завершения реализации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6742FE">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6.17. В отношении инициативных проектов, выдвигаемых для получения финансовой поддержки за счет межбюджетных трансфертов из бюджета Липецкой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Липецкой области. В этом случае требования разделов 3- 6 настоящего Положения не применяются.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7. Порядок расчета и возврата сумм инициативных платежей, подлежащих возврату лицам, осуществившим их перечисление в бюджет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7.1. Источником финансового обеспечения реализации инициативных проектов являются предусмотренные решением о бюджете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Липецкой области, предоставленных в целях финансового обеспечения соответствующих расходных обязательств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7.2. В случае, если инициативный проект не был реализован, инициативные платежи подлежат возврату лицам, осуществившим их перечисление в бюджет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7.3.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осуществившим их перечисление в бюджет сельского поселения </w:t>
      </w:r>
      <w:r w:rsidR="006742FE">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lastRenderedPageBreak/>
        <w:t>Возврат средств осуществляется пропорционально общим суммам внесенных инициативных платежей конкретными лицами в пределах неиспользованной для реализации инициативного проекта суммы инициативных платежей. В случае необходимости уплаты комиссии, взимаемой при перечислении возвращаемых средств, данная комиссия вычитается из возвращаемых средств.</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Предусмотренные настоящим пунктом средства перечисляются соответствующим лицам по имеющимся в распоряжении администрации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банковским реквизитам указанных лиц в течение 10 рабочих дней со дня, когда администрации сельского поселения </w:t>
      </w:r>
      <w:r w:rsidR="006742FE">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стало известно, что инициативный проект не может быть реализован, либо в течение 10 рабочих дней со дня завершения реализации инициативного проекта при экономии инициативных платежей, направленных на реализацию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Глава сельского поселения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w:t>
      </w:r>
      <w:r w:rsidR="00EC7BAB" w:rsidRPr="002F6324">
        <w:rPr>
          <w:rFonts w:ascii="Arial" w:eastAsia="Times New Roman" w:hAnsi="Arial" w:cs="Arial"/>
          <w:color w:val="000000"/>
          <w:sz w:val="24"/>
          <w:szCs w:val="24"/>
        </w:rPr>
        <w:t>сельсовет</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Липецкой области Российской Федерации</w:t>
      </w:r>
      <w:r w:rsidR="006742FE">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 </w:t>
      </w:r>
      <w:proofErr w:type="spellStart"/>
      <w:r w:rsidR="006742FE">
        <w:rPr>
          <w:rFonts w:ascii="Arial" w:eastAsia="Times New Roman" w:hAnsi="Arial" w:cs="Arial"/>
          <w:color w:val="000000"/>
          <w:sz w:val="24"/>
          <w:szCs w:val="24"/>
        </w:rPr>
        <w:t>Л.А.Китаев</w:t>
      </w:r>
      <w:proofErr w:type="spellEnd"/>
    </w:p>
    <w:p w:rsidR="00EC7BAB" w:rsidRPr="002F6324"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Pr>
          <w:rFonts w:ascii="Arial" w:eastAsia="Times New Roman" w:hAnsi="Arial" w:cs="Arial"/>
          <w:color w:val="000000"/>
          <w:sz w:val="24"/>
          <w:szCs w:val="24"/>
        </w:rPr>
        <w:t xml:space="preserve">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Pr="002F6324"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lastRenderedPageBreak/>
        <w:t xml:space="preserve">Приложение №1 к Положению об инициативных проектах на территории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Порядок выявления мнения граждан по вопросу о поддержке инициативного проекта путем сбора их подписей.</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1. Мнения граждан по вопросу о поддержке инициативного проекта может быть выявлено путем сбора их подписей.</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2. Сбор подписей граждан по вопросу о поддержке инициативного проекта осуществляется инициаторами проекта в форме подписного листа согласно приложению № 1 к настоящему Порядку.</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К подписному листу прилагаются согласия на обработку персональных данных граждан, подписавших подписной лист, оформленное в соответствии с требованиями Федерального закона от 27.07.2006 № 152-ФЗ "О персональных данных".</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 Данные о гражданине в подписной лист вносятся собственноручно только рукописным способом.</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4. Каждый подписной лист с подписями граждан должен быть заверен любым из членов инициативной группы.</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5. В подписные листы вносятся подписи не менее 10% граждан, проживающих на части территории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на которой может реализовываться инициативный проект, определенной правовым актом администрации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соответствии с Положением об инициативных проектах на территории муниципального образования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6. После окончания сбора подписей инициатором проекта подсчитывается количество подписей и составляется протокол об итогах сбора подписей граждан в поддержку инициативного проекта по форме согласно приложению № 2 к настоящему Порядку (далее - протокол). Протокол подписывается всеми членами инициативной группы граждан.</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7. Протокол и подписные листы направляются вместе с инициативным проектом в администрацию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соответствии с Положением об инициативных проектах на территории муниципального образования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
    <w:p w:rsidR="00EC7BAB"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Pr="002F6324" w:rsidRDefault="006742FE"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Приложение № 1 к Порядку выявления мнения граждан по вопросу о поддержке инициативного проекта путем сбора их подписей</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ФОРМА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Подписной лист</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roofErr w:type="gramStart"/>
      <w:r w:rsidRPr="002F6324">
        <w:rPr>
          <w:rFonts w:ascii="Arial" w:eastAsia="Times New Roman" w:hAnsi="Arial" w:cs="Arial"/>
          <w:color w:val="000000"/>
          <w:sz w:val="24"/>
          <w:szCs w:val="24"/>
        </w:rPr>
        <w:t>Мы,  нижеподписавшиеся</w:t>
      </w:r>
      <w:proofErr w:type="gramEnd"/>
      <w:r w:rsidRPr="002F6324">
        <w:rPr>
          <w:rFonts w:ascii="Arial" w:eastAsia="Times New Roman" w:hAnsi="Arial" w:cs="Arial"/>
          <w:color w:val="000000"/>
          <w:sz w:val="24"/>
          <w:szCs w:val="24"/>
        </w:rPr>
        <w:t xml:space="preserve">  жители  муниципального  образования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поддерживаем инициативный проект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__________________________________________________________________________.</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Pr="002F6324" w:rsidRDefault="00EC7BAB" w:rsidP="006742FE">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(наи</w:t>
      </w:r>
      <w:r w:rsidR="006742FE">
        <w:rPr>
          <w:rFonts w:ascii="Arial" w:eastAsia="Times New Roman" w:hAnsi="Arial" w:cs="Arial"/>
          <w:color w:val="000000"/>
          <w:sz w:val="24"/>
          <w:szCs w:val="24"/>
        </w:rPr>
        <w:t>менование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NN </w:t>
      </w:r>
      <w:proofErr w:type="spellStart"/>
      <w:r w:rsidRPr="002F6324">
        <w:rPr>
          <w:rFonts w:ascii="Arial" w:eastAsia="Times New Roman" w:hAnsi="Arial" w:cs="Arial"/>
          <w:color w:val="000000"/>
          <w:sz w:val="24"/>
          <w:szCs w:val="24"/>
        </w:rPr>
        <w:t>пп</w:t>
      </w:r>
      <w:proofErr w:type="spellEnd"/>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Фамилия, имя, отчество</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Дата рождения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Адрес места жительства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Подпись</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6742FE" w:rsidP="006742FE">
      <w:pPr>
        <w:shd w:val="clear" w:color="auto" w:fill="FFFFFF"/>
        <w:spacing w:after="0" w:line="240" w:lineRule="auto"/>
        <w:ind w:firstLine="567"/>
        <w:jc w:val="both"/>
        <w:textAlignment w:val="top"/>
        <w:rPr>
          <w:rFonts w:ascii="Arial" w:eastAsia="Times New Roman" w:hAnsi="Arial" w:cs="Arial"/>
          <w:color w:val="000000"/>
          <w:sz w:val="24"/>
          <w:szCs w:val="24"/>
        </w:rPr>
      </w:pPr>
      <w:r>
        <w:rPr>
          <w:rFonts w:ascii="Arial" w:eastAsia="Times New Roman" w:hAnsi="Arial" w:cs="Arial"/>
          <w:color w:val="000000"/>
          <w:sz w:val="24"/>
          <w:szCs w:val="24"/>
        </w:rPr>
        <w:t>и дата подписания листа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Подписи заверяю___________________________________________________</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Ф.И.О.</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(члена инициативной группы граждан - инициатора проекта, осуществляющего</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сбор подписей)</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"___"__________20___ г.                            ___________________</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Default="00EC7BAB" w:rsidP="006742FE">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(подпись)</w:t>
      </w:r>
    </w:p>
    <w:p w:rsidR="006742FE" w:rsidRDefault="006742FE" w:rsidP="006742FE">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Pr="002F6324" w:rsidRDefault="006742FE" w:rsidP="006742FE">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lastRenderedPageBreak/>
        <w:t>Приложение № 2 к Порядку выявления мнения граждан по вопросу о поддержке инициативного проекта путем сбора их подписей</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ФОРМА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6742FE" w:rsidRPr="002F6324" w:rsidRDefault="00EC7BAB" w:rsidP="006742FE">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Протокол об итогах сбора подписей граждан в поддержку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__________________________________</w:t>
      </w:r>
      <w:r w:rsidR="006742FE">
        <w:rPr>
          <w:rFonts w:ascii="Arial" w:eastAsia="Times New Roman" w:hAnsi="Arial" w:cs="Arial"/>
          <w:color w:val="000000"/>
          <w:sz w:val="24"/>
          <w:szCs w:val="24"/>
        </w:rPr>
        <w:t>_______________________________</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(наименование инициативного проекта)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Территория, на которой осуществлялся сбор подписей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__________________________________________________________________________.</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(часть территории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определенная правовым актом администрации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соответствии с Положением об инициативных проектах на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территории муниципального образования сельского поселения </w:t>
      </w:r>
      <w:r w:rsidR="006742FE">
        <w:rPr>
          <w:rFonts w:ascii="Arial" w:eastAsia="Times New Roman" w:hAnsi="Arial" w:cs="Arial"/>
          <w:color w:val="000000"/>
          <w:sz w:val="24"/>
          <w:szCs w:val="24"/>
        </w:rPr>
        <w:t>Пашковский</w:t>
      </w:r>
      <w:r w:rsidRPr="002F6324">
        <w:rPr>
          <w:rFonts w:ascii="Arial" w:eastAsia="Times New Roman" w:hAnsi="Arial" w:cs="Arial"/>
          <w:color w:val="000000"/>
          <w:sz w:val="24"/>
          <w:szCs w:val="24"/>
        </w:rPr>
        <w:t xml:space="preserve"> 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Общее количество жителей, проживающих на указанной территории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__________________________________________________________________________.</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Количество подписных листов - ________________________________________.</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roofErr w:type="gramStart"/>
      <w:r w:rsidRPr="002F6324">
        <w:rPr>
          <w:rFonts w:ascii="Arial" w:eastAsia="Times New Roman" w:hAnsi="Arial" w:cs="Arial"/>
          <w:color w:val="000000"/>
          <w:sz w:val="24"/>
          <w:szCs w:val="24"/>
        </w:rPr>
        <w:t>Количество  подписей</w:t>
      </w:r>
      <w:proofErr w:type="gramEnd"/>
      <w:r w:rsidRPr="002F6324">
        <w:rPr>
          <w:rFonts w:ascii="Arial" w:eastAsia="Times New Roman" w:hAnsi="Arial" w:cs="Arial"/>
          <w:color w:val="000000"/>
          <w:sz w:val="24"/>
          <w:szCs w:val="24"/>
        </w:rPr>
        <w:t xml:space="preserve">  в  подписных  листах  в  поддержку  инициативного</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проекта - ________________________________________________________________.</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Инициатор проекта &lt;1&gt; ____________________ ______________________</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roofErr w:type="gramStart"/>
      <w:r w:rsidRPr="002F6324">
        <w:rPr>
          <w:rFonts w:ascii="Arial" w:eastAsia="Times New Roman" w:hAnsi="Arial" w:cs="Arial"/>
          <w:color w:val="000000"/>
          <w:sz w:val="24"/>
          <w:szCs w:val="24"/>
        </w:rPr>
        <w:t xml:space="preserve">подпись)   </w:t>
      </w:r>
      <w:proofErr w:type="gramEnd"/>
      <w:r w:rsidRPr="002F6324">
        <w:rPr>
          <w:rFonts w:ascii="Arial" w:eastAsia="Times New Roman" w:hAnsi="Arial" w:cs="Arial"/>
          <w:color w:val="000000"/>
          <w:sz w:val="24"/>
          <w:szCs w:val="24"/>
        </w:rPr>
        <w:t xml:space="preserve">   (расшифровка подписи)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    &lt;1</w:t>
      </w:r>
      <w:proofErr w:type="gramStart"/>
      <w:r w:rsidRPr="002F6324">
        <w:rPr>
          <w:rFonts w:ascii="Arial" w:eastAsia="Times New Roman" w:hAnsi="Arial" w:cs="Arial"/>
          <w:color w:val="000000"/>
          <w:sz w:val="24"/>
          <w:szCs w:val="24"/>
        </w:rPr>
        <w:t>&gt;  Проставляются</w:t>
      </w:r>
      <w:proofErr w:type="gramEnd"/>
      <w:r w:rsidRPr="002F6324">
        <w:rPr>
          <w:rFonts w:ascii="Arial" w:eastAsia="Times New Roman" w:hAnsi="Arial" w:cs="Arial"/>
          <w:color w:val="000000"/>
          <w:sz w:val="24"/>
          <w:szCs w:val="24"/>
        </w:rPr>
        <w:t xml:space="preserve">  подписи всех членов инициативной группы граждан или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6742FE">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руководителя органа территориально</w:t>
      </w:r>
      <w:r w:rsidR="006742FE">
        <w:rPr>
          <w:rFonts w:ascii="Arial" w:eastAsia="Times New Roman" w:hAnsi="Arial" w:cs="Arial"/>
          <w:color w:val="000000"/>
          <w:sz w:val="24"/>
          <w:szCs w:val="24"/>
        </w:rPr>
        <w:t>го общественного самоуправления</w:t>
      </w:r>
    </w:p>
    <w:p w:rsidR="00EC7BAB" w:rsidRPr="002F6324" w:rsidRDefault="00EC7BAB" w:rsidP="006742FE">
      <w:pPr>
        <w:shd w:val="clear" w:color="auto" w:fill="FFFFFF"/>
        <w:spacing w:after="0" w:line="240" w:lineRule="auto"/>
        <w:jc w:val="both"/>
        <w:textAlignment w:val="top"/>
        <w:rPr>
          <w:rFonts w:ascii="Arial" w:eastAsia="Times New Roman" w:hAnsi="Arial" w:cs="Arial"/>
          <w:color w:val="000000"/>
          <w:sz w:val="24"/>
          <w:szCs w:val="24"/>
        </w:rPr>
      </w:pPr>
      <w:bookmarkStart w:id="0" w:name="_GoBack"/>
      <w:bookmarkEnd w:id="0"/>
      <w:r w:rsidRPr="002F6324">
        <w:rPr>
          <w:rFonts w:ascii="Arial" w:eastAsia="Times New Roman" w:hAnsi="Arial" w:cs="Arial"/>
          <w:color w:val="000000"/>
          <w:sz w:val="24"/>
          <w:szCs w:val="24"/>
        </w:rPr>
        <w:t xml:space="preserve"> </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Приложение №2 к Положению об инициативных проектах на территории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Порядок формирования и деятельности комиссии по проведению конкурсного отбора инициативных проектов</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1. Общие положения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1.1. Настоящий Порядок определяет порядок формирования и деятельности комиссии по проведению конкурсного отбора (далее - конкурсная комиссия).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1.2. Конкурсная комиссия в своей деятельности руководствуется Конституцией Российской Федерации, нормативными правовыми актами Российской Федерации и Липецкой области, Уставом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иными муниципальными правовыми актами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настоящим Порядком.</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2. Задачи и функции конкурсной комиссии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2.1. Задачами конкурсной комиссии являются проведение конкурсного отбора инициативных проектов и определение победившего (победивших) инициативного проекта (инициативных проектов) (далее соответственно - конкурс и победители конкурса) для последующего предоставления бюджетных ассигнований, предусмотренных решением о бюджете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в целях реализации победившего (победивших) инициативного проекта (инициативных проектов).</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2.2. Основными функциями конкурсной комиссии являются: 1) рассмотрение и оценка представленных для участия в конкурсе инициативных проектов в соответствии с критериями конкурсного отбора, их предметным содержанием и балльными значениями, определенными в соответствии с Положением об инициативных проектах на территории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2) определение победителей конкурса.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 Порядок деятельности конкурсной комиссии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3.1. Состав конкурсной комиссии формируется администрацией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и утверждается правовым актом администрации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При этом не менее половины от общего числа членов конкурсной комиссии должны быть назначены на основе предложений Совета депутатов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3.2. В состав конкурсной комиссии входят председатель конкурсной комиссии, </w:t>
      </w:r>
      <w:r w:rsidRPr="002F6324">
        <w:rPr>
          <w:rFonts w:ascii="Arial" w:eastAsia="Times New Roman" w:hAnsi="Arial" w:cs="Arial"/>
          <w:color w:val="000000"/>
          <w:sz w:val="24"/>
          <w:szCs w:val="24"/>
        </w:rPr>
        <w:lastRenderedPageBreak/>
        <w:t xml:space="preserve">заместитель председателя конкурсной комиссии, секретарь конкурсной комиссии и иные члены конкурсной комиссии. Конкурсную комиссию возглавляет глава администрации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 или заместитель главы администрации. Состав конкурсной комиссии должен составлять не менее 7 человек. 3.3. Председатель конкурсной комиссии: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1) организует работу конкурсной комиссии;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2) председательствует на заседаниях конкурсной комиссии; 3) определяет время, место и дату заседания конкурсной комиссии;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4) дает поручения заместителю председателя конкурсной комиссии, секретарю конкурсной комиссии и иным членам конкурсной комиссии; 5) осуществляет контроль за реализацией принятых конкурсной комиссией решений. 3.4. В случае отсутствия председателя конкурсной комиссии его полномочия осуществляет по его поручению заместитель председателя конкурсной комиссии.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3.5. Секретарь конкурсной комиссии: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1) подготавливает материалы к заседанию конкурсной комиссии;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2) информирует членов конкурсной комиссии о дате, времени и месте проведения заседания конкурсной комиссии;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 ведет и оформляет протоколы заседаний конкурсной комиссии; 4) по поручению председателя конкурсной комиссии осуществляет иные функции по организационно-техническому и информационно-аналитическому обеспечению деятельности конкурсной комиссии.</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3.6. Члены конкурсной комиссии участвуют в заседаниях конкурсной комиссии и принятии решений.</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3.7. Основной формой работы конкурсной комиссии являются заседания конкурсной комиссии. О дате и времени заседания конкурсной комиссии ее члены уведомляются не позднее чем за пять рабочих дней до его проведения.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3.8. Инициаторам проекта и их представителям при проведении конкурсного отбора должна обеспечиваться возможность участия в рассмотрении конкурсной комиссией инициативных проектов и изложения своих позиций по ним.</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3.9. По итогам заседания конкурсной комиссией принимается решение об определении победителей конкурса.</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3.10. Решения конкурсной комиссии принимаются путем проведения открытого голосования большинством голосов от числа присутствующих на заседании конкурсной комиссии. В случае равенства голосов голос председательствующего на заседании конкурсной комиссии является решающим. 3.11. Решение конкурсной комиссии считается правомочным, если на заседании конкурсной комиссии присутствует не менее половины ее членов. Передача (делегирование) голосов членов конкурсной комиссии другому лицу не допускается.</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3.12. Решение конкурсной комиссии в срок не позднее 5 рабочих дней с даты его принятия оформляется протоколом заседания конкурсной комиссии, который подписывается председателем конкурсной комиссии, заместителем председателя конкурсной комиссии, секретарем конкурсной комиссии и всеми членами конкурсной комиссии, присутствовавшими на заседании. Члены конкурсной комиссии вправе выражать особое мнение по рассматриваемым на заседании конкурсной комиссии вопросам, которое заносится в протокол заседания конкурсной комиссии или прилагается к протоколу в письменной форме.</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3.13. В протоколе заседания конкурсной комиссии указываются дата, время, место проведения заседания конкурсной комиссии, повестка дня, состав присутствующих членов конкурсной комиссии, принятые мотивированные решения по каждому вопросу, результаты голосования, особое мнение членов конкурсной комиссии (в случае наличия такового).</w:t>
      </w: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p>
    <w:p w:rsidR="00EC7BAB" w:rsidRPr="002F6324" w:rsidRDefault="00EC7BAB" w:rsidP="00EC7BAB">
      <w:pPr>
        <w:shd w:val="clear" w:color="auto" w:fill="FFFFFF"/>
        <w:spacing w:after="0" w:line="240" w:lineRule="auto"/>
        <w:ind w:firstLine="567"/>
        <w:jc w:val="both"/>
        <w:textAlignment w:val="top"/>
        <w:rPr>
          <w:rFonts w:ascii="Arial" w:eastAsia="Times New Roman" w:hAnsi="Arial" w:cs="Arial"/>
          <w:color w:val="000000"/>
          <w:sz w:val="24"/>
          <w:szCs w:val="24"/>
        </w:rPr>
      </w:pPr>
      <w:r w:rsidRPr="002F6324">
        <w:rPr>
          <w:rFonts w:ascii="Arial" w:eastAsia="Times New Roman" w:hAnsi="Arial" w:cs="Arial"/>
          <w:color w:val="000000"/>
          <w:sz w:val="24"/>
          <w:szCs w:val="24"/>
        </w:rPr>
        <w:t xml:space="preserve">3.14. Организационное обеспечение деятельности конкурсной комиссии осуществляет администрация сельского поселения </w:t>
      </w:r>
      <w:r w:rsidR="006742FE">
        <w:rPr>
          <w:rFonts w:ascii="Arial" w:eastAsia="Times New Roman" w:hAnsi="Arial" w:cs="Arial"/>
          <w:color w:val="000000"/>
          <w:sz w:val="24"/>
          <w:szCs w:val="24"/>
        </w:rPr>
        <w:t>Пашковский</w:t>
      </w:r>
      <w:r w:rsidR="006742FE" w:rsidRPr="002F6324">
        <w:rPr>
          <w:rFonts w:ascii="Arial" w:eastAsia="Times New Roman" w:hAnsi="Arial" w:cs="Arial"/>
          <w:color w:val="000000"/>
          <w:sz w:val="24"/>
          <w:szCs w:val="24"/>
        </w:rPr>
        <w:t xml:space="preserve"> </w:t>
      </w:r>
      <w:r w:rsidRPr="002F6324">
        <w:rPr>
          <w:rFonts w:ascii="Arial" w:eastAsia="Times New Roman" w:hAnsi="Arial" w:cs="Arial"/>
          <w:color w:val="000000"/>
          <w:sz w:val="24"/>
          <w:szCs w:val="24"/>
        </w:rPr>
        <w:t xml:space="preserve">сельсовет </w:t>
      </w:r>
      <w:proofErr w:type="spellStart"/>
      <w:r w:rsidRPr="002F6324">
        <w:rPr>
          <w:rFonts w:ascii="Arial" w:eastAsia="Times New Roman" w:hAnsi="Arial" w:cs="Arial"/>
          <w:color w:val="000000"/>
          <w:sz w:val="24"/>
          <w:szCs w:val="24"/>
        </w:rPr>
        <w:t>Усманского</w:t>
      </w:r>
      <w:proofErr w:type="spellEnd"/>
      <w:r w:rsidRPr="002F6324">
        <w:rPr>
          <w:rFonts w:ascii="Arial" w:eastAsia="Times New Roman" w:hAnsi="Arial" w:cs="Arial"/>
          <w:color w:val="000000"/>
          <w:sz w:val="24"/>
          <w:szCs w:val="24"/>
        </w:rPr>
        <w:t xml:space="preserve"> муниципального района Липецкой области Российской Федерации.</w:t>
      </w:r>
    </w:p>
    <w:p w:rsidR="006A244E" w:rsidRDefault="006A244E"/>
    <w:sectPr w:rsidR="006A24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44E"/>
    <w:rsid w:val="006742FE"/>
    <w:rsid w:val="006A244E"/>
    <w:rsid w:val="00EC7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DA4720-C624-4C9B-B9D2-9FF2EF275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BAB"/>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C7B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17</Pages>
  <Words>5890</Words>
  <Characters>33573</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2024-06-11T06:38:00Z</dcterms:created>
  <dcterms:modified xsi:type="dcterms:W3CDTF">2024-06-11T06:58:00Z</dcterms:modified>
</cp:coreProperties>
</file>